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FE" w:rsidRDefault="00302EFE" w:rsidP="00302EFE">
      <w:pPr>
        <w:spacing w:before="100" w:beforeAutospacing="1" w:after="0" w:line="240" w:lineRule="auto"/>
      </w:pPr>
      <w:r>
        <w:t>ОСНОВНОЕ ОБЩЕЕ ОБРАЗОВАНИЕ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Учебный процесс в основной школе осуществляется по 6 дневной учебной неделе.</w:t>
      </w:r>
    </w:p>
    <w:p w:rsidR="00302EFE" w:rsidRPr="00302EFE" w:rsidRDefault="00302EFE" w:rsidP="00302EFE">
      <w:pPr>
        <w:spacing w:before="100" w:beforeAutospacing="1" w:after="0" w:line="240" w:lineRule="auto"/>
      </w:pPr>
      <w:r>
        <w:t xml:space="preserve">    При этом:    обязательная нагрузка соответствует количеству часов максимальной недельной нагрузки;</w:t>
      </w:r>
    </w:p>
    <w:p w:rsidR="00302EFE" w:rsidRP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  <w:rPr>
          <w:lang w:val="en-US"/>
        </w:rPr>
      </w:pPr>
      <w:r>
        <w:t xml:space="preserve">     в структуре лицея нет чисто математических, физических, химико-биологических классов, а есть только лицейские. Профилизация в них идет за счет углубления и расширения предметов общеобразовательных областей: «Естествознание», «Математика», «Технология». Учебные часы на введение предметов углубленного изучения берутся из графы «Компонент образовательного учреждения». Углубление и расширение предполагает введение спецкурсов;</w:t>
      </w:r>
    </w:p>
    <w:p w:rsidR="00302EFE" w:rsidRPr="00302EFE" w:rsidRDefault="00302EFE" w:rsidP="00302EFE">
      <w:pPr>
        <w:spacing w:before="100" w:beforeAutospacing="1" w:after="0" w:line="240" w:lineRule="auto"/>
        <w:rPr>
          <w:lang w:val="en-US"/>
        </w:rPr>
      </w:pPr>
    </w:p>
    <w:p w:rsidR="00302EFE" w:rsidRDefault="00302EFE" w:rsidP="00302EFE">
      <w:pPr>
        <w:spacing w:before="100" w:beforeAutospacing="1" w:after="0" w:line="240" w:lineRule="auto"/>
        <w:rPr>
          <w:lang w:val="en-US"/>
        </w:rPr>
      </w:pPr>
      <w:r>
        <w:t xml:space="preserve">      с 5-го по 7-й класс, за счет компонента образовательного учреждения, идет расширение программ по математике, русскому языку, иностранному языку. Введен предмет «Информатика»;</w:t>
      </w:r>
    </w:p>
    <w:p w:rsidR="00302EFE" w:rsidRPr="00302EFE" w:rsidRDefault="00302EFE" w:rsidP="00302EFE">
      <w:pPr>
        <w:spacing w:before="100" w:beforeAutospacing="1" w:after="0" w:line="240" w:lineRule="auto"/>
        <w:rPr>
          <w:lang w:val="en-US"/>
        </w:rPr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  углубленное изучение на второй ступени обучения планируется с 8-го класса по математике (дифференцированно), химии. По русскому языку – расширение программы.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Образовательная область «Филология» Изучение иностранного языка на II ступени является естественным продолжением изучения (во 2-4-х классах). Образовательная программа лицея на II ступени обучения позволяет введение второго иностранного языка.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Расширение программы по русскому языку позволяет ввести спецкурс «Стилистика и культура речи, риторика».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Образовательная область «Математика» Изучение математики в 5-7-х классах идет по расширенным программам, а углубленное – с 8-го класса. Предмет «Информатика» включен в учебный план с 5-го класса на общеобразовательном уровне (лицейский минимум).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Образовательная область «Обществознание» История, обществознание и география изучаются во всех классах на общеобразовательном уровне, кроме 5-го класса, где изучается еще и граждановедение. В рамках лицейского образования включен предмет «Экономика» и предмет «Право» (региональный компонент).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lastRenderedPageBreak/>
        <w:t xml:space="preserve">    Образовательная область «Естествознание» Все предметы данной области, кроме химии, изучаются на общеобразовательном уровне. Предмет «Химия» углубленно изучается в 8 и 9 классах.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Образовательная область «Искусство» С целью расширения кругозора лицеиста данная область введена в учебный план 9-го класса. При этом в 8-9-х классах изучается предмет «Мировая художественная культура».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Образовательная область «Физическая культура» Предмет «ОБЖ» изучается в 5-7 и 9-х классах как интегрированный с предметом «Физическое воспитание». При этом сохраняется рекомендованное тематическое планирование по ОБЖ. ОБЖ как самостоятельный предмет введен в 8-м классе.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Pr="00302EFE" w:rsidRDefault="00302EFE" w:rsidP="00302EFE">
      <w:pPr>
        <w:spacing w:before="100" w:beforeAutospacing="1" w:after="0" w:line="240" w:lineRule="auto"/>
      </w:pPr>
      <w:r>
        <w:t xml:space="preserve">    Образовательная область «Технология» Предмет «Технология» в 5-8-х классах изучается по общеобразовательным программам: девочки – обслуживающий труд; мальчики – интегрированный предмет «Элементы черчения, наглядной геометрии и моделирование многогранников».</w:t>
      </w:r>
    </w:p>
    <w:p w:rsidR="00302EFE" w:rsidRPr="00302EFE" w:rsidRDefault="00302EFE" w:rsidP="00302EFE">
      <w:pPr>
        <w:spacing w:before="100" w:beforeAutospacing="1" w:after="0" w:line="240" w:lineRule="auto"/>
        <w:rPr>
          <w:lang w:val="en-US"/>
        </w:rPr>
      </w:pPr>
      <w:r>
        <w:t xml:space="preserve">    СРЕДНЕЕ (полное) ОБРАЗОВАНИЕ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На III ступени обучения обязательная нагрузка соответствует максимальной недельной нагрузке.</w:t>
      </w:r>
    </w:p>
    <w:p w:rsidR="00302EFE" w:rsidRPr="00302EFE" w:rsidRDefault="00302EFE" w:rsidP="00302EFE">
      <w:pPr>
        <w:spacing w:before="100" w:beforeAutospacing="1" w:after="0" w:line="240" w:lineRule="auto"/>
      </w:pPr>
      <w:r>
        <w:t xml:space="preserve">    Структура учебного плана на этой ступени обучения состоит из трех частей: базовые, профильные и элективные учебные предметы.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Базовые общеобразовательные учебные предметы составляют компонент учебного плана. Целью этой части является логическое завершение образовательной подготовки. На изучение этих предметов отводится строго нормированное количество часов.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Профильные предметы являются обязательными и логически завершают общеобразовательную подготовку на повышенном уровне.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Лицей определил образовательные области и предметы, которые будут изучаться на повышенном (углубленном) уровне и при этом руководствовался следующими принципами: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принцип профильности. Каждый учащийся лицея изучает хотя бы один предмет на углубленном уровне;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принцип целесообразности. Количество предметов ограничивается рамками максимальной нагрузки;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принцип преемственности. Предметы, изучаемые углубленно на II ступени имеют логическое продолжение в 10-11-х классах;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принцип профильного минимума. На изучение профильных предметов отводится большее количество часов по сравнению с общеобразовательным уровнем.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Элективные предметы - обязательные учебные предметы по выбору обучающихся. Они являются лицейским компонентом.</w:t>
      </w:r>
    </w:p>
    <w:p w:rsidR="00302EFE" w:rsidRPr="00302EFE" w:rsidRDefault="00302EFE" w:rsidP="00302EFE">
      <w:pPr>
        <w:spacing w:before="100" w:beforeAutospacing="1" w:after="0" w:line="240" w:lineRule="auto"/>
      </w:pPr>
      <w:r>
        <w:t xml:space="preserve">    Часы элективных курсов отданы на обеспечение углубленного изучения профильных предметов и на проведение проектной исследовательской деятельности.</w:t>
      </w:r>
    </w:p>
    <w:p w:rsidR="00302EFE" w:rsidRPr="00302EFE" w:rsidRDefault="00302EFE" w:rsidP="00302EFE">
      <w:pPr>
        <w:spacing w:before="100" w:beforeAutospacing="1" w:after="0" w:line="240" w:lineRule="auto"/>
        <w:rPr>
          <w:lang w:val="en-US"/>
        </w:rPr>
      </w:pPr>
      <w:r>
        <w:t xml:space="preserve">    КАКОЙ ВЫБРАТЬ ПРОФИЛЬ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Предложенная школам Российской Федерации Концепция профильного образования предоставляет возможность выбора профилей, их количества, уровня сложности, широты, глубины, теоретической либо практической, их направленности, а главное – интегративности. Углублению профилизации способствуют различные спецкурсы и элективные курсы.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При этом необходимо учитывать актуальность профилей и многое другое.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Преподавание профильных дисциплин осуществляется силами учителей лицея, для преподавания элективных курсов привлекаются преподаватели ВУЗов. В лицее выбраны 4 (четыре) профиля: экономический, математический, физико-математический, химико-биологический.</w:t>
      </w:r>
    </w:p>
    <w:p w:rsidR="00302EFE" w:rsidRPr="00302EFE" w:rsidRDefault="00302EFE" w:rsidP="00302EFE">
      <w:pPr>
        <w:spacing w:before="100" w:beforeAutospacing="1" w:after="0" w:line="240" w:lineRule="auto"/>
        <w:rPr>
          <w:lang w:val="en-US"/>
        </w:rPr>
      </w:pPr>
    </w:p>
    <w:p w:rsidR="00302EFE" w:rsidRPr="00302EFE" w:rsidRDefault="00302EFE" w:rsidP="00302EFE">
      <w:pPr>
        <w:spacing w:before="100" w:beforeAutospacing="1" w:after="0" w:line="240" w:lineRule="auto"/>
      </w:pPr>
      <w:r>
        <w:t xml:space="preserve">    КТО ПРИНЯЛ РЕШЕНИЕ О ПЕРЕХОДЕ НА НОВЫЙ БАЗИСНЫЙ УЧЕБНЫЙ ПЛАН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Решение о переходе на новый базисный учебный план по лицею принято на заседании НМС и утверждено Решением педсовета лицея, протокол № 1 от 28.08.2004 года.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ЭКОНОМИЧЕСКИЙ ПРОФИЛЬ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• «Введение в основы предпринимательской экономики»;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«Основы потребительских знаний»;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«Основы менеджмента»;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«Практическая экономика»;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«Право и экономика»;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«Рыночная экономика»;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«Психология делового общения»;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«Информационные технологии и их использование в экономике»;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«Математическая статистика»;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МАТЕМАТИЧЕСКИЙ ПРОФИЛЬ,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ФИЗИКО-МАТЕМАТИЧЕСКИЙ ПРОФИЛЬ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• «Алгебра матриц»;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«Приближенные решения уравнений методом хорд и касательных»;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«Схемы Горнера»;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«Гиперболическая геометрия»;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«Конические сечения»;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«Линии второго порядка»;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«Решение задач повышенной трудности»;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«Математика и комбинаторика»;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«Теория вероятности»;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«Понятие о дифференциальных уравнениях и их решение»;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«Элементы математических вычислений»;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«Золотое сечение»;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«Графики уравнений с модулями»;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«Решение задач с параметрами»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«Решение задач повышенной сложности по физике»;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«Применение метода математического анализа при решении задач по физике»;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«За пределами учебника физики»;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«Введение в физический эксперимент»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ХИМИКО-БИОЛОГИЧЕСКИЙ ПРОФИЛЬ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• «Биологические процессы в живых организмах»;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«Основы химического анализа»;</w:t>
      </w:r>
    </w:p>
    <w:p w:rsidR="00302EFE" w:rsidRDefault="00302EFE" w:rsidP="00302EFE">
      <w:pPr>
        <w:spacing w:before="100" w:beforeAutospacing="1" w:after="0" w:line="240" w:lineRule="auto"/>
      </w:pPr>
      <w:r>
        <w:lastRenderedPageBreak/>
        <w:t xml:space="preserve">    • «Химические технологии качественного анализа продуктов питания и предметов бытовой химии»;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«Основы химической экологии»;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«Исследовательские задачи на стыке наук физики и химии»;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«Химическое производство, энергетика и охрана окружающей среды»;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«Экология города»;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«Проектная деятельность»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СОДЕРЖАНИЕ ПРЕДПРОФИЛЬНОЙ ПОДГОТОВКИ И ОПИСАНИЕ РАБОТЫ В ДАННОМ НАПРАВЛЕНИИ В ПРЕДШЕСТВУЮЩИЕ ГОДЫ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Предпрофильное обучение выросло на базе классов с углубленным изучением отдельных предметов и из парадигмы личностно-ориентированного обучения, способствующего развитию самопознания, самоопределения, самореализации.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Задача предпрофильной школы заключается в выборе сферы деятельности, в которой учащиеся будут совершенствоваться в старших классах. Школьник избирает не профессию, а лишь профиль, по которому будет обучаться в школе третьей ступени.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Предпрофильная подготовка ведется на протяжении всего обучения ребенка в школе, но целенаправленно, активно – с 7-8 классов. Для 8-х классов существует апробированные программы углубленного изучения отдельных предметов и УМК к ним.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Цель предпрофильного обучения – подготовка к обдуманному выбору профиля в 10-ом классе.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Задачи: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способствовать профессиональному самоопределению подростков;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помогать познать самого себя;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раскрыть потенциальные способности к изучению каких-либо профильных дисциплин.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Предпрофильному обучению способствует увеличение часов на отдельные предметы учебного плана, которые используются на расширение и углубление за счет спецкурсов. Например, таких: «Прикладная математика», «Интернет-технологии», «Компьютерная графика», «Мультимедийные технологии».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Профильные предметы являются обязательными для лицея. Каждый класс должен изучать хотя бы один предмет на углубленном уровне.</w:t>
      </w:r>
    </w:p>
    <w:p w:rsidR="00302EFE" w:rsidRDefault="00302EFE" w:rsidP="00302EFE">
      <w:pPr>
        <w:spacing w:before="100" w:beforeAutospacing="1" w:after="0" w:line="240" w:lineRule="auto"/>
      </w:pPr>
      <w:r>
        <w:lastRenderedPageBreak/>
        <w:t xml:space="preserve">    Предпрофильное обучение начинается на второй ступени и обязательно должно иметь логическое продолжение в 10-11-х классах.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В преподавании элективных курсов (профильное обучение) используется проектный метод, тренинги, деловые игры, создание проектов, рефератов.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Чаще всего курсы строятся по принципу интегрирования и включают проведение конкурсов и олимпиад. Выбор профиля должен соответствовать возможностям, способностям и потребностям обучающихся.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Углубление может проводиться в группе, собранной из разных классов параллели. В течение первой четверти учащийся может поменять свой выбор. Спецкурсы по углублению предметов остаются за рамками учебного плана. Можно создавать летние предпрофильные группы.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В ходе работы лицея по профильному обучению сложилась следующая система: расширение и частичное углубление программы – углубленное изучение предмета – спецкурсы – профильная программа + элективные курсы.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По организации профильного обучения периодически проводятся: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собрания для учителей, учащихся и родителей;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анкетирование родителей и учащихся;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диагностика;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консультации по выбору и проведению спецкурсов и элективных курсов;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олимпиады и конкурсы по профильным дисциплинам.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Существует несколько моментов, препятствующих более активному введению профильного обучения: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неумение учащихся четко выбрать направление (выбирают 4 и более из разных областей знаний);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несформированность образовательной потребности и низкая мотивация;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перегрузка учебного плана;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• недооценка развивающего потенциала дополнительного образования.</w:t>
      </w:r>
    </w:p>
    <w:p w:rsidR="00302EFE" w:rsidRDefault="00302EFE" w:rsidP="00302EFE">
      <w:pPr>
        <w:spacing w:before="100" w:beforeAutospacing="1" w:after="0" w:line="240" w:lineRule="auto"/>
      </w:pPr>
    </w:p>
    <w:p w:rsidR="00302EFE" w:rsidRDefault="00302EFE" w:rsidP="00302EFE">
      <w:pPr>
        <w:spacing w:before="100" w:beforeAutospacing="1" w:after="0" w:line="240" w:lineRule="auto"/>
      </w:pPr>
      <w:r>
        <w:t xml:space="preserve">    В течение ряда лет лицей проводил работу по подготовке к переходу на предпрофильное и профильное обучение. Систематически проводились информационные и теоретические семинары, приглашались специалисты Академии последипломного образования Московской области для консультаций и проведения семинарских занятий. Изучался опыт работы школ городов Московской области: Фрязино, Чехова, Дубны, Троицка.</w:t>
      </w:r>
    </w:p>
    <w:p w:rsidR="00302EFE" w:rsidRDefault="00302EFE" w:rsidP="00302EFE">
      <w:pPr>
        <w:spacing w:before="100" w:beforeAutospacing="1" w:after="0" w:line="240" w:lineRule="auto"/>
      </w:pPr>
      <w:r>
        <w:lastRenderedPageBreak/>
        <w:t xml:space="preserve">    Научно-методический совет лицея проделал определенную работу: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был составлен перечень элективных курсов;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подобраны кадры для проведения этих курсов;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велась работа по созданию учебно-методического комплекта и материальной базы;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создание новой системы труда учителей школы, с учетом их участия в предпрофильной подготовке;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разработана новая система вознаграждений учителей за работу по созданию системы предпрофильной подготовки;</w:t>
      </w:r>
    </w:p>
    <w:p w:rsidR="00302EFE" w:rsidRDefault="00302EFE" w:rsidP="00302EFE">
      <w:pPr>
        <w:spacing w:before="100" w:beforeAutospacing="1" w:after="0" w:line="240" w:lineRule="auto"/>
      </w:pPr>
      <w:r>
        <w:t xml:space="preserve">    - разработано школьное расписание занятий по предпрофильной подготовке.</w:t>
      </w:r>
    </w:p>
    <w:p w:rsidR="00302EFE" w:rsidRDefault="00302EFE" w:rsidP="00302EFE">
      <w:pPr>
        <w:spacing w:before="100" w:beforeAutospacing="1" w:after="0" w:line="240" w:lineRule="auto"/>
      </w:pPr>
    </w:p>
    <w:p w:rsidR="00821C9F" w:rsidRDefault="00302EFE" w:rsidP="00302EFE">
      <w:pPr>
        <w:spacing w:before="100" w:beforeAutospacing="1" w:after="0" w:line="240" w:lineRule="auto"/>
      </w:pPr>
      <w:r>
        <w:t xml:space="preserve">    Лицей активно переходит на работу по новому базисному плану, утвержденному приказом Министерства образования РФ.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EFE"/>
    <w:rsid w:val="00302EFE"/>
    <w:rsid w:val="004B53CA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1648</Words>
  <Characters>9399</Characters>
  <Application>Microsoft Office Word</Application>
  <DocSecurity>0</DocSecurity>
  <Lines>78</Lines>
  <Paragraphs>22</Paragraphs>
  <ScaleCrop>false</ScaleCrop>
  <Company>WWL Corp.</Company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2012-02-27T10:06:00Z</dcterms:created>
  <dcterms:modified xsi:type="dcterms:W3CDTF">2012-02-27T10:10:00Z</dcterms:modified>
</cp:coreProperties>
</file>